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D4" w:rsidRDefault="008808D4" w:rsidP="00555C7D">
      <w:pPr>
        <w:spacing w:line="360" w:lineRule="auto"/>
        <w:jc w:val="center"/>
        <w:rPr>
          <w:rFonts w:eastAsia="仿宋_GB2312" w:cs="仿宋_GB2312"/>
          <w:b/>
          <w:bCs/>
          <w:w w:val="97"/>
          <w:kern w:val="0"/>
          <w:sz w:val="28"/>
          <w:szCs w:val="28"/>
        </w:rPr>
      </w:pPr>
    </w:p>
    <w:p w:rsidR="00791F9B" w:rsidRDefault="00791F9B" w:rsidP="00791F9B">
      <w:pPr>
        <w:widowControl/>
        <w:jc w:val="left"/>
        <w:rPr>
          <w:rFonts w:eastAsia="新宋体"/>
          <w:b/>
          <w:sz w:val="28"/>
          <w:szCs w:val="28"/>
        </w:rPr>
      </w:pPr>
      <w:r>
        <w:rPr>
          <w:rFonts w:eastAsia="新宋体" w:hint="eastAsia"/>
          <w:b/>
          <w:sz w:val="28"/>
          <w:szCs w:val="28"/>
        </w:rPr>
        <w:t>附件：</w:t>
      </w:r>
    </w:p>
    <w:p w:rsidR="00791F9B" w:rsidRDefault="00791F9B" w:rsidP="00791F9B">
      <w:pPr>
        <w:spacing w:line="360" w:lineRule="auto"/>
        <w:jc w:val="center"/>
        <w:rPr>
          <w:rFonts w:eastAsia="仿宋_GB2312"/>
          <w:b/>
          <w:bCs/>
          <w:w w:val="97"/>
          <w:kern w:val="0"/>
          <w:sz w:val="28"/>
          <w:szCs w:val="28"/>
        </w:rPr>
      </w:pPr>
      <w:r>
        <w:rPr>
          <w:rFonts w:eastAsia="仿宋_GB2312" w:hint="eastAsia"/>
          <w:b/>
          <w:bCs/>
          <w:w w:val="97"/>
          <w:kern w:val="0"/>
          <w:sz w:val="28"/>
          <w:szCs w:val="28"/>
        </w:rPr>
        <w:t>国际小水电联合会国内会员</w:t>
      </w:r>
      <w:r>
        <w:rPr>
          <w:rFonts w:eastAsia="仿宋_GB2312"/>
          <w:b/>
          <w:bCs/>
          <w:w w:val="97"/>
          <w:kern w:val="0"/>
          <w:sz w:val="28"/>
          <w:szCs w:val="28"/>
        </w:rPr>
        <w:t>2015</w:t>
      </w:r>
      <w:r>
        <w:rPr>
          <w:rFonts w:eastAsia="仿宋_GB2312" w:hint="eastAsia"/>
          <w:b/>
          <w:bCs/>
          <w:w w:val="97"/>
          <w:kern w:val="0"/>
          <w:sz w:val="28"/>
          <w:szCs w:val="28"/>
        </w:rPr>
        <w:t>年年会，中国水利学会水力发电专委会、中国水力发电工程学会小水电专委会</w:t>
      </w:r>
      <w:r>
        <w:rPr>
          <w:rFonts w:eastAsia="仿宋_GB2312"/>
          <w:b/>
          <w:bCs/>
          <w:w w:val="97"/>
          <w:kern w:val="0"/>
          <w:sz w:val="28"/>
          <w:szCs w:val="28"/>
        </w:rPr>
        <w:t>2015</w:t>
      </w:r>
      <w:r>
        <w:rPr>
          <w:rFonts w:eastAsia="仿宋_GB2312" w:hint="eastAsia"/>
          <w:b/>
          <w:bCs/>
          <w:w w:val="97"/>
          <w:kern w:val="0"/>
          <w:sz w:val="28"/>
          <w:szCs w:val="28"/>
        </w:rPr>
        <w:t>年年会暨</w:t>
      </w:r>
    </w:p>
    <w:p w:rsidR="00791F9B" w:rsidRDefault="00791F9B" w:rsidP="00791F9B">
      <w:pPr>
        <w:spacing w:line="360" w:lineRule="auto"/>
        <w:jc w:val="center"/>
        <w:rPr>
          <w:rFonts w:eastAsia="仿宋_GB2312"/>
          <w:b/>
          <w:bCs/>
          <w:w w:val="97"/>
          <w:kern w:val="0"/>
          <w:sz w:val="28"/>
          <w:szCs w:val="28"/>
        </w:rPr>
      </w:pPr>
      <w:r>
        <w:rPr>
          <w:rFonts w:eastAsia="仿宋_GB2312" w:hint="eastAsia"/>
          <w:b/>
          <w:bCs/>
          <w:w w:val="97"/>
          <w:kern w:val="0"/>
          <w:sz w:val="28"/>
          <w:szCs w:val="28"/>
        </w:rPr>
        <w:t>农村水电</w:t>
      </w:r>
      <w:r>
        <w:rPr>
          <w:rFonts w:eastAsia="仿宋_GB2312"/>
          <w:b/>
          <w:bCs/>
          <w:w w:val="97"/>
          <w:kern w:val="0"/>
          <w:sz w:val="28"/>
          <w:szCs w:val="28"/>
        </w:rPr>
        <w:t>“</w:t>
      </w:r>
      <w:r>
        <w:rPr>
          <w:rFonts w:eastAsia="仿宋_GB2312" w:hint="eastAsia"/>
          <w:b/>
          <w:bCs/>
          <w:w w:val="97"/>
          <w:kern w:val="0"/>
          <w:sz w:val="28"/>
          <w:szCs w:val="28"/>
        </w:rPr>
        <w:t>十三五</w:t>
      </w:r>
      <w:r>
        <w:rPr>
          <w:rFonts w:eastAsia="仿宋_GB2312"/>
          <w:b/>
          <w:bCs/>
          <w:w w:val="97"/>
          <w:kern w:val="0"/>
          <w:sz w:val="28"/>
          <w:szCs w:val="28"/>
        </w:rPr>
        <w:t>”</w:t>
      </w:r>
      <w:r>
        <w:rPr>
          <w:rFonts w:eastAsia="仿宋_GB2312" w:hint="eastAsia"/>
          <w:b/>
          <w:bCs/>
          <w:w w:val="97"/>
          <w:kern w:val="0"/>
          <w:sz w:val="28"/>
          <w:szCs w:val="28"/>
        </w:rPr>
        <w:t>发展学术交流会</w:t>
      </w:r>
    </w:p>
    <w:p w:rsidR="00791F9B" w:rsidRDefault="00791F9B" w:rsidP="00791F9B">
      <w:pPr>
        <w:spacing w:line="360" w:lineRule="auto"/>
        <w:jc w:val="center"/>
        <w:rPr>
          <w:rFonts w:eastAsia="仿宋_GB2312"/>
          <w:b/>
          <w:bCs/>
          <w:w w:val="97"/>
          <w:kern w:val="0"/>
          <w:sz w:val="28"/>
          <w:szCs w:val="28"/>
        </w:rPr>
      </w:pPr>
    </w:p>
    <w:p w:rsidR="00791F9B" w:rsidRDefault="00791F9B" w:rsidP="00791F9B">
      <w:pPr>
        <w:spacing w:line="360" w:lineRule="auto"/>
        <w:ind w:firstLineChars="200" w:firstLine="602"/>
        <w:jc w:val="center"/>
        <w:rPr>
          <w:rFonts w:eastAsia="仿宋_GB2312"/>
          <w:b/>
          <w:bCs/>
          <w:kern w:val="0"/>
          <w:sz w:val="30"/>
          <w:szCs w:val="28"/>
        </w:rPr>
      </w:pPr>
      <w:r>
        <w:rPr>
          <w:rFonts w:eastAsia="仿宋_GB2312" w:hint="eastAsia"/>
          <w:b/>
          <w:bCs/>
          <w:kern w:val="0"/>
          <w:sz w:val="30"/>
          <w:szCs w:val="28"/>
        </w:rPr>
        <w:t>回</w:t>
      </w:r>
      <w:r>
        <w:rPr>
          <w:rFonts w:eastAsia="仿宋_GB2312"/>
          <w:b/>
          <w:bCs/>
          <w:kern w:val="0"/>
          <w:sz w:val="30"/>
          <w:szCs w:val="28"/>
        </w:rPr>
        <w:t xml:space="preserve">    </w:t>
      </w:r>
      <w:r>
        <w:rPr>
          <w:rFonts w:eastAsia="仿宋_GB2312" w:hint="eastAsia"/>
          <w:b/>
          <w:bCs/>
          <w:kern w:val="0"/>
          <w:sz w:val="30"/>
          <w:szCs w:val="28"/>
        </w:rPr>
        <w:t>执</w:t>
      </w:r>
    </w:p>
    <w:p w:rsidR="00791F9B" w:rsidRDefault="00791F9B" w:rsidP="00791F9B">
      <w:pPr>
        <w:spacing w:line="360" w:lineRule="auto"/>
        <w:ind w:firstLineChars="200" w:firstLine="503"/>
        <w:jc w:val="center"/>
        <w:rPr>
          <w:b/>
          <w:bCs/>
          <w:sz w:val="28"/>
          <w:szCs w:val="28"/>
        </w:rPr>
      </w:pPr>
      <w:r>
        <w:rPr>
          <w:rFonts w:hint="eastAsia"/>
          <w:w w:val="90"/>
          <w:sz w:val="28"/>
          <w:szCs w:val="28"/>
        </w:rPr>
        <w:t>（此表可复制）</w:t>
      </w:r>
    </w:p>
    <w:tbl>
      <w:tblPr>
        <w:tblW w:w="930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7"/>
        <w:gridCol w:w="233"/>
        <w:gridCol w:w="662"/>
        <w:gridCol w:w="1086"/>
        <w:gridCol w:w="69"/>
        <w:gridCol w:w="832"/>
        <w:gridCol w:w="1076"/>
        <w:gridCol w:w="18"/>
        <w:gridCol w:w="342"/>
        <w:gridCol w:w="597"/>
        <w:gridCol w:w="668"/>
        <w:gridCol w:w="412"/>
        <w:gridCol w:w="849"/>
        <w:gridCol w:w="1493"/>
        <w:gridCol w:w="6"/>
      </w:tblGrid>
      <w:tr w:rsidR="00791F9B" w:rsidTr="00791F9B">
        <w:trPr>
          <w:trHeight w:hRule="exact" w:val="680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龄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</w:tr>
      <w:tr w:rsidR="00791F9B" w:rsidTr="00791F9B">
        <w:trPr>
          <w:trHeight w:hRule="exact" w:val="680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8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</w:tr>
      <w:tr w:rsidR="00791F9B" w:rsidTr="00791F9B">
        <w:trPr>
          <w:trHeight w:hRule="exact" w:val="680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称</w:t>
            </w:r>
          </w:p>
        </w:tc>
        <w:tc>
          <w:tcPr>
            <w:tcW w:w="3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</w:tr>
      <w:tr w:rsidR="00791F9B" w:rsidTr="00791F9B">
        <w:trPr>
          <w:trHeight w:hRule="exact" w:val="680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</w:tr>
      <w:tr w:rsidR="00791F9B" w:rsidTr="00791F9B">
        <w:trPr>
          <w:cantSplit/>
          <w:trHeight w:hRule="exact" w:val="680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</w:tr>
      <w:tr w:rsidR="00791F9B" w:rsidTr="00791F9B">
        <w:trPr>
          <w:cantSplit/>
          <w:trHeight w:hRule="exact" w:val="680"/>
        </w:trPr>
        <w:tc>
          <w:tcPr>
            <w:tcW w:w="1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参加会议</w:t>
            </w:r>
            <w:r>
              <w:rPr>
                <w:rFonts w:eastAsia="仿宋_GB2312"/>
                <w:color w:val="000000"/>
                <w:sz w:val="24"/>
                <w:szCs w:val="24"/>
              </w:rPr>
              <w:t>(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划</w:t>
            </w:r>
            <w:r>
              <w:rPr>
                <w:rFonts w:eastAsia="仿宋_GB2312"/>
                <w:color w:val="000000"/>
                <w:sz w:val="24"/>
                <w:szCs w:val="24"/>
              </w:rPr>
              <w:t>√)</w:t>
            </w: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snapToGrid w:val="0"/>
              <w:spacing w:line="240" w:lineRule="atLeast"/>
              <w:rPr>
                <w:rFonts w:eastAsia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eastAsia="仿宋_GB2312" w:hint="eastAsia"/>
                <w:color w:val="000000"/>
                <w:spacing w:val="-6"/>
                <w:sz w:val="24"/>
                <w:szCs w:val="24"/>
              </w:rPr>
              <w:t>农村水电</w:t>
            </w:r>
            <w:r>
              <w:rPr>
                <w:rFonts w:eastAsia="仿宋_GB2312"/>
                <w:color w:val="000000"/>
                <w:spacing w:val="-6"/>
                <w:sz w:val="24"/>
                <w:szCs w:val="24"/>
              </w:rPr>
              <w:t>“</w:t>
            </w:r>
            <w:r>
              <w:rPr>
                <w:rFonts w:eastAsia="仿宋_GB2312" w:hint="eastAsia"/>
                <w:color w:val="000000"/>
                <w:spacing w:val="-6"/>
                <w:sz w:val="24"/>
                <w:szCs w:val="24"/>
              </w:rPr>
              <w:t>十三五</w:t>
            </w:r>
            <w:r>
              <w:rPr>
                <w:rFonts w:eastAsia="仿宋_GB2312"/>
                <w:color w:val="000000"/>
                <w:spacing w:val="-6"/>
                <w:sz w:val="24"/>
                <w:szCs w:val="24"/>
              </w:rPr>
              <w:t>”</w:t>
            </w:r>
            <w:r>
              <w:rPr>
                <w:rFonts w:eastAsia="仿宋_GB2312" w:hint="eastAsia"/>
                <w:color w:val="000000"/>
                <w:spacing w:val="-6"/>
                <w:sz w:val="24"/>
                <w:szCs w:val="24"/>
              </w:rPr>
              <w:t>发展学术交流会</w:t>
            </w:r>
          </w:p>
        </w:tc>
      </w:tr>
      <w:tr w:rsidR="00791F9B" w:rsidTr="00791F9B">
        <w:trPr>
          <w:cantSplit/>
          <w:trHeight w:val="68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snapToGrid w:val="0"/>
              <w:spacing w:line="240" w:lineRule="atLeast"/>
              <w:rPr>
                <w:rFonts w:eastAsia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eastAsia="仿宋_GB2312" w:hint="eastAsia"/>
                <w:color w:val="000000"/>
                <w:spacing w:val="-6"/>
                <w:sz w:val="24"/>
                <w:szCs w:val="24"/>
              </w:rPr>
              <w:t>国际小水电联合会国内会员年会</w:t>
            </w:r>
          </w:p>
        </w:tc>
      </w:tr>
      <w:tr w:rsidR="00791F9B" w:rsidTr="00791F9B">
        <w:trPr>
          <w:cantSplit/>
          <w:trHeight w:val="854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widowControl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snapToGrid w:val="0"/>
              <w:spacing w:line="240" w:lineRule="atLeast"/>
              <w:rPr>
                <w:rFonts w:eastAsia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eastAsia="仿宋_GB2312" w:hint="eastAsia"/>
                <w:color w:val="000000"/>
                <w:spacing w:val="-6"/>
                <w:sz w:val="24"/>
                <w:szCs w:val="24"/>
              </w:rPr>
              <w:t>中国水利学会水力发电专委会年会（换届）、中国水力发电工程学会小水电专委会年会</w:t>
            </w:r>
          </w:p>
        </w:tc>
      </w:tr>
      <w:tr w:rsidR="00791F9B" w:rsidTr="00791F9B">
        <w:trPr>
          <w:gridAfter w:val="1"/>
          <w:wAfter w:w="6" w:type="dxa"/>
          <w:trHeight w:hRule="exact" w:val="68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F9B" w:rsidRDefault="00791F9B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备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注</w:t>
            </w:r>
          </w:p>
        </w:tc>
        <w:tc>
          <w:tcPr>
            <w:tcW w:w="83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9B" w:rsidRDefault="00791F9B">
            <w:pPr>
              <w:spacing w:line="240" w:lineRule="atLeast"/>
              <w:rPr>
                <w:rFonts w:eastAsia="黑体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91F9B" w:rsidRDefault="00791F9B" w:rsidP="00791F9B">
      <w:pPr>
        <w:spacing w:line="360" w:lineRule="auto"/>
        <w:rPr>
          <w:rFonts w:eastAsia="仿宋_GB2312"/>
          <w:b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请于</w:t>
      </w:r>
      <w:r>
        <w:rPr>
          <w:rFonts w:eastAsia="仿宋_GB2312"/>
          <w:sz w:val="24"/>
          <w:szCs w:val="24"/>
        </w:rPr>
        <w:t>10</w:t>
      </w:r>
      <w:r>
        <w:rPr>
          <w:rFonts w:eastAsia="仿宋_GB2312" w:hint="eastAsia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 xml:space="preserve">20 </w:t>
      </w:r>
      <w:r>
        <w:rPr>
          <w:rFonts w:eastAsia="仿宋_GB2312" w:hint="eastAsia"/>
          <w:sz w:val="24"/>
          <w:szCs w:val="24"/>
        </w:rPr>
        <w:t>日之前将回执以传真或</w:t>
      </w:r>
      <w:r>
        <w:rPr>
          <w:rFonts w:eastAsia="仿宋_GB2312"/>
          <w:sz w:val="24"/>
          <w:szCs w:val="24"/>
        </w:rPr>
        <w:t>E-mail</w:t>
      </w:r>
      <w:r>
        <w:rPr>
          <w:rFonts w:eastAsia="仿宋_GB2312" w:hint="eastAsia"/>
          <w:sz w:val="24"/>
          <w:szCs w:val="24"/>
        </w:rPr>
        <w:t>方式反馈。</w:t>
      </w:r>
      <w:r>
        <w:rPr>
          <w:rFonts w:eastAsia="仿宋_GB2312" w:hint="eastAsia"/>
          <w:b/>
          <w:sz w:val="24"/>
          <w:szCs w:val="24"/>
        </w:rPr>
        <w:t>会议不安排接站。</w:t>
      </w:r>
    </w:p>
    <w:p w:rsidR="00791F9B" w:rsidRDefault="00791F9B" w:rsidP="00555C7D">
      <w:pPr>
        <w:spacing w:line="360" w:lineRule="auto"/>
        <w:jc w:val="center"/>
        <w:rPr>
          <w:rFonts w:eastAsia="仿宋_GB2312" w:cs="仿宋_GB2312" w:hint="eastAsia"/>
          <w:b/>
          <w:bCs/>
          <w:w w:val="97"/>
          <w:kern w:val="0"/>
          <w:sz w:val="28"/>
          <w:szCs w:val="28"/>
        </w:rPr>
      </w:pPr>
    </w:p>
    <w:sectPr w:rsidR="00791F9B" w:rsidSect="00B70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6AA" w:rsidRDefault="001A36AA" w:rsidP="00555C7D">
      <w:r>
        <w:separator/>
      </w:r>
    </w:p>
  </w:endnote>
  <w:endnote w:type="continuationSeparator" w:id="0">
    <w:p w:rsidR="001A36AA" w:rsidRDefault="001A36AA" w:rsidP="0055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6AA" w:rsidRDefault="001A36AA" w:rsidP="00555C7D">
      <w:r>
        <w:separator/>
      </w:r>
    </w:p>
  </w:footnote>
  <w:footnote w:type="continuationSeparator" w:id="0">
    <w:p w:rsidR="001A36AA" w:rsidRDefault="001A36AA" w:rsidP="0055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C7D"/>
    <w:rsid w:val="001A36AA"/>
    <w:rsid w:val="003F6332"/>
    <w:rsid w:val="00555C7D"/>
    <w:rsid w:val="00750E97"/>
    <w:rsid w:val="0076365D"/>
    <w:rsid w:val="00791F9B"/>
    <w:rsid w:val="008808D4"/>
    <w:rsid w:val="00B70863"/>
    <w:rsid w:val="00C30FFF"/>
    <w:rsid w:val="00CB6DE3"/>
    <w:rsid w:val="00D6795E"/>
    <w:rsid w:val="00E063DD"/>
    <w:rsid w:val="00F8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7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C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C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C7D"/>
    <w:rPr>
      <w:sz w:val="18"/>
      <w:szCs w:val="18"/>
    </w:rPr>
  </w:style>
  <w:style w:type="paragraph" w:styleId="a5">
    <w:name w:val="Body Text Indent"/>
    <w:basedOn w:val="a"/>
    <w:link w:val="Char1"/>
    <w:rsid w:val="00555C7D"/>
    <w:pPr>
      <w:ind w:firstLineChars="200" w:firstLine="560"/>
      <w:jc w:val="center"/>
    </w:pPr>
    <w:rPr>
      <w:rFonts w:ascii="仿宋_GB2312" w:eastAsia="仿宋_GB2312" w:cs="仿宋_GB2312"/>
      <w:sz w:val="28"/>
      <w:szCs w:val="28"/>
    </w:rPr>
  </w:style>
  <w:style w:type="character" w:customStyle="1" w:styleId="Char1">
    <w:name w:val="正文文本缩进 Char"/>
    <w:basedOn w:val="a0"/>
    <w:link w:val="a5"/>
    <w:rsid w:val="00555C7D"/>
    <w:rPr>
      <w:rFonts w:ascii="仿宋_GB2312" w:eastAsia="仿宋_GB2312" w:hAnsi="Times New Roman" w:cs="仿宋_GB231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jd zhao</cp:lastModifiedBy>
  <cp:revision>4</cp:revision>
  <dcterms:created xsi:type="dcterms:W3CDTF">2013-11-05T00:44:00Z</dcterms:created>
  <dcterms:modified xsi:type="dcterms:W3CDTF">2015-09-16T08:44:00Z</dcterms:modified>
</cp:coreProperties>
</file>